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2F7D08C" w14:textId="77777777" w:rsidR="007323FA" w:rsidRDefault="00874280" w:rsidP="007323FA">
      <w:pPr>
        <w:spacing w:line="480" w:lineRule="auto"/>
        <w:jc w:val="both"/>
        <w:rPr>
          <w:rFonts w:ascii="Times New Roman" w:hAnsi="Times New Roman" w:cs="Times New Roman"/>
          <w:sz w:val="24"/>
          <w:szCs w:val="24"/>
        </w:rPr>
      </w:pPr>
      <w:bookmarkStart w:id="0" w:name="_GoBack"/>
      <w:bookmarkEnd w:id="0"/>
      <w:r>
        <w:rPr>
          <w:rFonts w:ascii="Times New Roman" w:hAnsi="Times New Roman" w:cs="Times New Roman"/>
          <w:sz w:val="24"/>
          <w:szCs w:val="24"/>
        </w:rPr>
        <w:t xml:space="preserve">Institution Affiliations </w:t>
      </w:r>
    </w:p>
    <w:p w14:paraId="18084F46" w14:textId="77777777" w:rsidR="007323FA" w:rsidRDefault="00874280" w:rsidP="007323FA">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Professor’s Name </w:t>
      </w:r>
    </w:p>
    <w:p w14:paraId="11D5DDB1" w14:textId="77777777" w:rsidR="007323FA" w:rsidRDefault="00874280" w:rsidP="007323FA">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Student’s Name </w:t>
      </w:r>
    </w:p>
    <w:p w14:paraId="54A677B0" w14:textId="77777777" w:rsidR="007323FA" w:rsidRDefault="00874280" w:rsidP="007323FA">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Program </w:t>
      </w:r>
    </w:p>
    <w:p w14:paraId="114A711C" w14:textId="77777777" w:rsidR="007323FA" w:rsidRDefault="00874280" w:rsidP="007323FA">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Date </w:t>
      </w:r>
    </w:p>
    <w:p w14:paraId="6FE1EE4D" w14:textId="77777777" w:rsidR="007323FA" w:rsidRDefault="00874280" w:rsidP="00187A5D">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Gender </w:t>
      </w:r>
      <w:r w:rsidR="00187A5D">
        <w:rPr>
          <w:rFonts w:ascii="Times New Roman" w:hAnsi="Times New Roman" w:cs="Times New Roman"/>
          <w:sz w:val="24"/>
          <w:szCs w:val="24"/>
        </w:rPr>
        <w:t>Role in the Book, “In Cold Blood”</w:t>
      </w:r>
    </w:p>
    <w:p w14:paraId="497FE37A" w14:textId="77777777" w:rsidR="005A274B" w:rsidRDefault="00874280" w:rsidP="00187A5D">
      <w:pPr>
        <w:spacing w:line="480" w:lineRule="auto"/>
        <w:ind w:firstLine="720"/>
        <w:jc w:val="both"/>
        <w:rPr>
          <w:rFonts w:ascii="Times New Roman" w:hAnsi="Times New Roman" w:cs="Times New Roman"/>
          <w:sz w:val="24"/>
          <w:szCs w:val="24"/>
        </w:rPr>
      </w:pPr>
      <w:r w:rsidRPr="005A274B">
        <w:rPr>
          <w:rFonts w:ascii="Times New Roman" w:hAnsi="Times New Roman" w:cs="Times New Roman"/>
          <w:sz w:val="24"/>
          <w:szCs w:val="24"/>
        </w:rPr>
        <w:t xml:space="preserve">Gender roles refer to actions and attitudes which are considered right and suitable for individuals in relation to their sexuality. They </w:t>
      </w:r>
      <w:r w:rsidRPr="005A274B">
        <w:rPr>
          <w:rFonts w:ascii="Times New Roman" w:hAnsi="Times New Roman" w:cs="Times New Roman"/>
          <w:sz w:val="24"/>
          <w:szCs w:val="24"/>
        </w:rPr>
        <w:t>are social and regarded as masculinity and femininity within a particular culture. They are known to fix responsibilities for girls, boys, women, and men</w:t>
      </w:r>
      <w:r w:rsidRPr="005A274B">
        <w:rPr>
          <w:rFonts w:ascii="Times New Roman" w:hAnsi="Times New Roman" w:cs="Times New Roman"/>
          <w:sz w:val="24"/>
          <w:szCs w:val="24"/>
        </w:rPr>
        <w:t xml:space="preserve"> and also regulate the task given to them.</w:t>
      </w:r>
      <w:r>
        <w:rPr>
          <w:rFonts w:ascii="Times New Roman" w:hAnsi="Times New Roman" w:cs="Times New Roman"/>
          <w:sz w:val="24"/>
          <w:szCs w:val="24"/>
        </w:rPr>
        <w:t xml:space="preserve"> In different cultures across the world, there are differe</w:t>
      </w:r>
      <w:r>
        <w:rPr>
          <w:rFonts w:ascii="Times New Roman" w:hAnsi="Times New Roman" w:cs="Times New Roman"/>
          <w:sz w:val="24"/>
          <w:szCs w:val="24"/>
        </w:rPr>
        <w:t xml:space="preserve">nt stereotypes which are constrained to each gender, for instance, women are considered as weak and submissive while men are portrayed as strong and protective. </w:t>
      </w:r>
    </w:p>
    <w:p w14:paraId="28CD217C" w14:textId="77777777" w:rsidR="000361D0" w:rsidRDefault="00874280" w:rsidP="000361D0">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In the book, “In Cold Blood” by Truman Capote, we are presented with two main charact</w:t>
      </w:r>
      <w:r>
        <w:rPr>
          <w:rFonts w:ascii="Times New Roman" w:hAnsi="Times New Roman" w:cs="Times New Roman"/>
          <w:sz w:val="24"/>
          <w:szCs w:val="24"/>
        </w:rPr>
        <w:t>ers; Dick Hickok and Perry Edward Smith who kill</w:t>
      </w:r>
      <w:r w:rsidR="00BC4C67">
        <w:rPr>
          <w:rFonts w:ascii="Times New Roman" w:hAnsi="Times New Roman" w:cs="Times New Roman"/>
          <w:sz w:val="24"/>
          <w:szCs w:val="24"/>
        </w:rPr>
        <w:t>ed</w:t>
      </w:r>
      <w:r>
        <w:rPr>
          <w:rFonts w:ascii="Times New Roman" w:hAnsi="Times New Roman" w:cs="Times New Roman"/>
          <w:sz w:val="24"/>
          <w:szCs w:val="24"/>
        </w:rPr>
        <w:t xml:space="preserve"> a family in cold blood.</w:t>
      </w:r>
      <w:r w:rsidR="00BC4C67">
        <w:rPr>
          <w:rFonts w:ascii="Times New Roman" w:hAnsi="Times New Roman" w:cs="Times New Roman"/>
          <w:sz w:val="24"/>
          <w:szCs w:val="24"/>
        </w:rPr>
        <w:t xml:space="preserve"> The two men have opposing personalities, Dick presents a picture of a stereotypical male while Perry, to some extent portrays a picture of a stereotypical ‘</w:t>
      </w:r>
      <w:r w:rsidR="00E64BF7">
        <w:rPr>
          <w:rFonts w:ascii="Times New Roman" w:hAnsi="Times New Roman" w:cs="Times New Roman"/>
          <w:sz w:val="24"/>
          <w:szCs w:val="24"/>
        </w:rPr>
        <w:t>female</w:t>
      </w:r>
      <w:r w:rsidR="00BC4C67">
        <w:rPr>
          <w:rFonts w:ascii="Times New Roman" w:hAnsi="Times New Roman" w:cs="Times New Roman"/>
          <w:sz w:val="24"/>
          <w:szCs w:val="24"/>
        </w:rPr>
        <w:t xml:space="preserve">’ </w:t>
      </w:r>
      <w:r w:rsidR="00E64BF7">
        <w:rPr>
          <w:rFonts w:ascii="Times New Roman" w:hAnsi="Times New Roman" w:cs="Times New Roman"/>
          <w:sz w:val="24"/>
          <w:szCs w:val="24"/>
        </w:rPr>
        <w:t xml:space="preserve">and male </w:t>
      </w:r>
      <w:r w:rsidR="00BC4C67">
        <w:rPr>
          <w:rFonts w:ascii="Times New Roman" w:hAnsi="Times New Roman" w:cs="Times New Roman"/>
          <w:sz w:val="24"/>
          <w:szCs w:val="24"/>
        </w:rPr>
        <w:t>though he is a man.</w:t>
      </w:r>
      <w:r w:rsidR="00E64BF7">
        <w:rPr>
          <w:rFonts w:ascii="Times New Roman" w:hAnsi="Times New Roman" w:cs="Times New Roman"/>
          <w:sz w:val="24"/>
          <w:szCs w:val="24"/>
        </w:rPr>
        <w:t xml:space="preserve"> This is evidenced by the way Perry is described in the text, that, while seated, he seemed to be a strong and powerful man symbolize by his thick arms and shoulders (male features). Capote (15) tells us that Perry's tiny feet would have fitted well into a delicate lady slipper, unlike the short black boots which he had put on. </w:t>
      </w:r>
    </w:p>
    <w:p w14:paraId="375A0C28" w14:textId="77777777" w:rsidR="005D2B47" w:rsidRDefault="00874280" w:rsidP="005A274B">
      <w:pPr>
        <w:spacing w:line="480" w:lineRule="auto"/>
        <w:jc w:val="both"/>
        <w:rPr>
          <w:rFonts w:ascii="Times New Roman" w:hAnsi="Times New Roman" w:cs="Times New Roman"/>
          <w:sz w:val="24"/>
          <w:szCs w:val="24"/>
        </w:rPr>
      </w:pPr>
      <w:r w:rsidRPr="000361D0">
        <w:rPr>
          <w:rFonts w:ascii="Times New Roman" w:hAnsi="Times New Roman" w:cs="Times New Roman"/>
          <w:b/>
          <w:sz w:val="24"/>
          <w:szCs w:val="24"/>
        </w:rPr>
        <w:lastRenderedPageBreak/>
        <w:t>In the first scene</w:t>
      </w:r>
      <w:r>
        <w:rPr>
          <w:rFonts w:ascii="Times New Roman" w:hAnsi="Times New Roman" w:cs="Times New Roman"/>
          <w:sz w:val="24"/>
          <w:szCs w:val="24"/>
        </w:rPr>
        <w:t xml:space="preserve">, Perry is having a guitar and a set of roadmaps, the guitar is a symbol of femininity, and it shows that he is an artist which was traditionally </w:t>
      </w:r>
      <w:r>
        <w:rPr>
          <w:rFonts w:ascii="Times New Roman" w:hAnsi="Times New Roman" w:cs="Times New Roman"/>
          <w:sz w:val="24"/>
          <w:szCs w:val="24"/>
        </w:rPr>
        <w:t>considered as feminine. Later in the text, Perry is presented as sensitive very intelligent, considerate and creative. Sensitivity was traditionally associated with women.</w:t>
      </w:r>
      <w:r w:rsidR="003C1AC3">
        <w:rPr>
          <w:rFonts w:ascii="Times New Roman" w:hAnsi="Times New Roman" w:cs="Times New Roman"/>
          <w:sz w:val="24"/>
          <w:szCs w:val="24"/>
        </w:rPr>
        <w:t xml:space="preserve"> He gets attracted to Dick because Dick is tough, dominant and masculine. </w:t>
      </w:r>
      <w:r w:rsidR="000361D0">
        <w:rPr>
          <w:rFonts w:ascii="Times New Roman" w:hAnsi="Times New Roman" w:cs="Times New Roman"/>
          <w:sz w:val="24"/>
          <w:szCs w:val="24"/>
        </w:rPr>
        <w:t xml:space="preserve">(Capote </w:t>
      </w:r>
      <w:r w:rsidR="003C1AC3">
        <w:rPr>
          <w:rFonts w:ascii="Times New Roman" w:hAnsi="Times New Roman" w:cs="Times New Roman"/>
          <w:sz w:val="24"/>
          <w:szCs w:val="24"/>
        </w:rPr>
        <w:t>16</w:t>
      </w:r>
      <w:r w:rsidR="000361D0">
        <w:rPr>
          <w:rFonts w:ascii="Times New Roman" w:hAnsi="Times New Roman" w:cs="Times New Roman"/>
          <w:sz w:val="24"/>
          <w:szCs w:val="24"/>
        </w:rPr>
        <w:t>)</w:t>
      </w:r>
      <w:r w:rsidR="003C1AC3">
        <w:rPr>
          <w:rFonts w:ascii="Times New Roman" w:hAnsi="Times New Roman" w:cs="Times New Roman"/>
          <w:sz w:val="24"/>
          <w:szCs w:val="24"/>
        </w:rPr>
        <w:t xml:space="preserve"> Dick’s literalness and his pragmatic approach to issues was the only reason for Perry to admire him. This is feminine on the part of Perry because as a man he should be admired but not admire another man. </w:t>
      </w:r>
    </w:p>
    <w:p w14:paraId="2233EAF2" w14:textId="77777777" w:rsidR="003C1AC3" w:rsidRDefault="00874280" w:rsidP="005D2B47">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Perry is submissive since he obeys his partner</w:t>
      </w:r>
      <w:r>
        <w:rPr>
          <w:rFonts w:ascii="Times New Roman" w:hAnsi="Times New Roman" w:cs="Times New Roman"/>
          <w:sz w:val="24"/>
          <w:szCs w:val="24"/>
        </w:rPr>
        <w:t>’s decision, which is also a feminine feature. Since as a man, he should be decisive and choices should not be made for him.</w:t>
      </w:r>
      <w:r w:rsidR="005D2B47">
        <w:rPr>
          <w:rFonts w:ascii="Times New Roman" w:hAnsi="Times New Roman" w:cs="Times New Roman"/>
          <w:sz w:val="24"/>
          <w:szCs w:val="24"/>
        </w:rPr>
        <w:t xml:space="preserve"> </w:t>
      </w:r>
      <w:r w:rsidR="000361D0">
        <w:rPr>
          <w:rFonts w:ascii="Times New Roman" w:hAnsi="Times New Roman" w:cs="Times New Roman"/>
          <w:sz w:val="24"/>
          <w:szCs w:val="24"/>
        </w:rPr>
        <w:t>The language used by Dick to address Perry symbolizes him as a woman since dick uses sweet soothing names like baby and sugar.</w:t>
      </w:r>
      <w:r w:rsidR="005D2B47">
        <w:rPr>
          <w:rFonts w:ascii="Times New Roman" w:hAnsi="Times New Roman" w:cs="Times New Roman"/>
          <w:sz w:val="24"/>
          <w:szCs w:val="24"/>
        </w:rPr>
        <w:t xml:space="preserve"> To sum up, on Perry's actions and character trait, he mostly deviates from the masculine traditional gender norms while at the same time conforming to the feminine traditional gender norms as evide</w:t>
      </w:r>
      <w:r w:rsidR="004C09BB">
        <w:rPr>
          <w:rFonts w:ascii="Times New Roman" w:hAnsi="Times New Roman" w:cs="Times New Roman"/>
          <w:sz w:val="24"/>
          <w:szCs w:val="24"/>
        </w:rPr>
        <w:t>nce in the illustrations above (Capote, 26-38).</w:t>
      </w:r>
    </w:p>
    <w:p w14:paraId="182FD7B8" w14:textId="77777777" w:rsidR="004172A8" w:rsidRDefault="00874280" w:rsidP="005A274B">
      <w:pPr>
        <w:spacing w:line="480" w:lineRule="auto"/>
        <w:jc w:val="both"/>
        <w:rPr>
          <w:rFonts w:ascii="Times New Roman" w:hAnsi="Times New Roman" w:cs="Times New Roman"/>
          <w:sz w:val="24"/>
          <w:szCs w:val="24"/>
        </w:rPr>
      </w:pPr>
      <w:r w:rsidRPr="005E7D2C">
        <w:rPr>
          <w:rFonts w:ascii="Times New Roman" w:hAnsi="Times New Roman" w:cs="Times New Roman"/>
          <w:i/>
          <w:sz w:val="24"/>
          <w:szCs w:val="24"/>
        </w:rPr>
        <w:t>On the</w:t>
      </w:r>
      <w:r w:rsidRPr="005E7D2C">
        <w:rPr>
          <w:rFonts w:ascii="Times New Roman" w:hAnsi="Times New Roman" w:cs="Times New Roman"/>
          <w:i/>
          <w:sz w:val="24"/>
          <w:szCs w:val="24"/>
        </w:rPr>
        <w:t xml:space="preserve"> other hand, Dick is portrayed as a bombastic and stubborn person</w:t>
      </w:r>
      <w:r>
        <w:rPr>
          <w:rFonts w:ascii="Times New Roman" w:hAnsi="Times New Roman" w:cs="Times New Roman"/>
          <w:sz w:val="24"/>
          <w:szCs w:val="24"/>
        </w:rPr>
        <w:t>, this conforms to the masculinity where traditionally men were supposed to be stubborn. When they are ins</w:t>
      </w:r>
      <w:r w:rsidR="005E7D2C">
        <w:rPr>
          <w:rFonts w:ascii="Times New Roman" w:hAnsi="Times New Roman" w:cs="Times New Roman"/>
          <w:sz w:val="24"/>
          <w:szCs w:val="24"/>
        </w:rPr>
        <w:t>pected dick is found with a gun which symbolizes his masculinity and proofs that he is very tough and invulnerable. The fact that he is admired by Perry, makes him conform to traditional gender norms where traditionally men were supposed to be admired by women.</w:t>
      </w:r>
      <w:r>
        <w:rPr>
          <w:rFonts w:ascii="Times New Roman" w:hAnsi="Times New Roman" w:cs="Times New Roman"/>
          <w:sz w:val="24"/>
          <w:szCs w:val="24"/>
        </w:rPr>
        <w:t xml:space="preserve"> When he is around Perry, he feels totally masculine while viewing Perry as </w:t>
      </w:r>
      <w:r>
        <w:rPr>
          <w:rFonts w:ascii="Times New Roman" w:hAnsi="Times New Roman" w:cs="Times New Roman"/>
          <w:sz w:val="24"/>
          <w:szCs w:val="24"/>
        </w:rPr>
        <w:t xml:space="preserve">feminine. </w:t>
      </w:r>
    </w:p>
    <w:p w14:paraId="4872F4C8" w14:textId="77777777" w:rsidR="005E7D2C" w:rsidRDefault="00874280" w:rsidP="007323FA">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In connection to this, Dick does not deviate from the traditional gender norms as Perry does, instead, he confirms them. This proves him to be a typical stereotyped man.</w:t>
      </w:r>
      <w:r w:rsidR="007323FA">
        <w:rPr>
          <w:rFonts w:ascii="Times New Roman" w:hAnsi="Times New Roman" w:cs="Times New Roman"/>
          <w:sz w:val="24"/>
          <w:szCs w:val="24"/>
        </w:rPr>
        <w:t xml:space="preserve"> </w:t>
      </w:r>
      <w:r w:rsidR="00714C4F">
        <w:rPr>
          <w:rFonts w:ascii="Times New Roman" w:hAnsi="Times New Roman" w:cs="Times New Roman"/>
          <w:sz w:val="24"/>
          <w:szCs w:val="24"/>
        </w:rPr>
        <w:t>In the book, Dick and Perry use each other as outwitting for their own self-conception</w:t>
      </w:r>
      <w:r w:rsidR="007323FA">
        <w:rPr>
          <w:rFonts w:ascii="Times New Roman" w:hAnsi="Times New Roman" w:cs="Times New Roman"/>
          <w:sz w:val="24"/>
          <w:szCs w:val="24"/>
        </w:rPr>
        <w:t xml:space="preserve"> to define their </w:t>
      </w:r>
      <w:r w:rsidR="00714C4F">
        <w:rPr>
          <w:rFonts w:ascii="Times New Roman" w:hAnsi="Times New Roman" w:cs="Times New Roman"/>
          <w:sz w:val="24"/>
          <w:szCs w:val="24"/>
        </w:rPr>
        <w:t xml:space="preserve">own </w:t>
      </w:r>
      <w:r w:rsidR="00714C4F">
        <w:rPr>
          <w:rFonts w:ascii="Times New Roman" w:hAnsi="Times New Roman" w:cs="Times New Roman"/>
          <w:sz w:val="24"/>
          <w:szCs w:val="24"/>
        </w:rPr>
        <w:lastRenderedPageBreak/>
        <w:t xml:space="preserve">gender identity. Perry defines Dick as hard, strong, masculine and attractive while dick defines Perry as </w:t>
      </w:r>
      <w:r>
        <w:rPr>
          <w:rFonts w:ascii="Times New Roman" w:hAnsi="Times New Roman" w:cs="Times New Roman"/>
          <w:sz w:val="24"/>
          <w:szCs w:val="24"/>
        </w:rPr>
        <w:t>feminine that is, sensitive, submissive and weak so as to maintain his identity as a masculine. His masc</w:t>
      </w:r>
      <w:r>
        <w:rPr>
          <w:rFonts w:ascii="Times New Roman" w:hAnsi="Times New Roman" w:cs="Times New Roman"/>
          <w:sz w:val="24"/>
          <w:szCs w:val="24"/>
        </w:rPr>
        <w:t>uline is also shown as a compensation for insecurity and sexual fee</w:t>
      </w:r>
      <w:r w:rsidR="00DB6B27">
        <w:rPr>
          <w:rFonts w:ascii="Times New Roman" w:hAnsi="Times New Roman" w:cs="Times New Roman"/>
          <w:sz w:val="24"/>
          <w:szCs w:val="24"/>
        </w:rPr>
        <w:t>lings</w:t>
      </w:r>
      <w:r w:rsidR="00DB6B27" w:rsidRPr="00DB6B27">
        <w:rPr>
          <w:rFonts w:ascii="Times New Roman" w:hAnsi="Times New Roman" w:cs="Times New Roman"/>
          <w:sz w:val="24"/>
          <w:szCs w:val="24"/>
        </w:rPr>
        <w:t xml:space="preserve"> </w:t>
      </w:r>
      <w:r w:rsidR="00DB6B27">
        <w:rPr>
          <w:rFonts w:ascii="Times New Roman" w:hAnsi="Times New Roman" w:cs="Times New Roman"/>
          <w:sz w:val="24"/>
          <w:szCs w:val="24"/>
        </w:rPr>
        <w:t>(Voss, 10)</w:t>
      </w:r>
    </w:p>
    <w:p w14:paraId="640F61E9" w14:textId="77777777" w:rsidR="00187A5D" w:rsidRDefault="00874280" w:rsidP="007323FA">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Dick’s name is masculine in that it is pronounced with a lot of ‘K’ and ‘S’ letters, that is Dick Hickok’s. </w:t>
      </w:r>
      <w:r w:rsidR="007A2272">
        <w:rPr>
          <w:rFonts w:ascii="Times New Roman" w:hAnsi="Times New Roman" w:cs="Times New Roman"/>
          <w:sz w:val="24"/>
          <w:szCs w:val="24"/>
        </w:rPr>
        <w:t>This</w:t>
      </w:r>
      <w:r>
        <w:rPr>
          <w:rFonts w:ascii="Times New Roman" w:hAnsi="Times New Roman" w:cs="Times New Roman"/>
          <w:sz w:val="24"/>
          <w:szCs w:val="24"/>
        </w:rPr>
        <w:t xml:space="preserve"> is difficult to pronounce, unlike Perry's name which is </w:t>
      </w:r>
      <w:r w:rsidR="007A2272">
        <w:rPr>
          <w:rFonts w:ascii="Times New Roman" w:hAnsi="Times New Roman" w:cs="Times New Roman"/>
          <w:sz w:val="24"/>
          <w:szCs w:val="24"/>
        </w:rPr>
        <w:t xml:space="preserve">easy, sweet </w:t>
      </w:r>
      <w:r>
        <w:rPr>
          <w:rFonts w:ascii="Times New Roman" w:hAnsi="Times New Roman" w:cs="Times New Roman"/>
          <w:sz w:val="24"/>
          <w:szCs w:val="24"/>
        </w:rPr>
        <w:t xml:space="preserve">and soft to pronounce. </w:t>
      </w:r>
      <w:r w:rsidR="007A2272">
        <w:rPr>
          <w:rFonts w:ascii="Times New Roman" w:hAnsi="Times New Roman" w:cs="Times New Roman"/>
          <w:sz w:val="24"/>
          <w:szCs w:val="24"/>
        </w:rPr>
        <w:t>He conforms to the stereotype that men are naturally polygamous. This evidenced when he says, his first wife left him because he had an affair with another woman. He engages in a sexual relationship with more women. He is as remorseless and hard since he is not guilty of having murdered Clutter'</w:t>
      </w:r>
      <w:r w:rsidR="00DB6B27">
        <w:rPr>
          <w:rFonts w:ascii="Times New Roman" w:hAnsi="Times New Roman" w:cs="Times New Roman"/>
          <w:sz w:val="24"/>
          <w:szCs w:val="24"/>
        </w:rPr>
        <w:t>s family (</w:t>
      </w:r>
      <w:r w:rsidR="00DB6B27" w:rsidRPr="00DB6B27">
        <w:rPr>
          <w:rFonts w:ascii="Times New Roman" w:hAnsi="Times New Roman" w:cs="Times New Roman"/>
          <w:sz w:val="24"/>
          <w:szCs w:val="24"/>
        </w:rPr>
        <w:t>Woodwo</w:t>
      </w:r>
      <w:r w:rsidR="00DB6B27">
        <w:rPr>
          <w:rFonts w:ascii="Times New Roman" w:hAnsi="Times New Roman" w:cs="Times New Roman"/>
          <w:sz w:val="24"/>
          <w:szCs w:val="24"/>
        </w:rPr>
        <w:t>rth, Michael, and Stephen, 436)</w:t>
      </w:r>
    </w:p>
    <w:p w14:paraId="64C0D897" w14:textId="77777777" w:rsidR="00187A5D" w:rsidRDefault="00874280" w:rsidP="005A274B">
      <w:pPr>
        <w:spacing w:line="480" w:lineRule="auto"/>
        <w:jc w:val="both"/>
        <w:rPr>
          <w:rFonts w:ascii="Times New Roman" w:hAnsi="Times New Roman" w:cs="Times New Roman"/>
          <w:sz w:val="24"/>
          <w:szCs w:val="24"/>
        </w:rPr>
      </w:pPr>
      <w:r w:rsidRPr="007323FA">
        <w:rPr>
          <w:rFonts w:ascii="Times New Roman" w:hAnsi="Times New Roman" w:cs="Times New Roman"/>
          <w:b/>
          <w:sz w:val="24"/>
          <w:szCs w:val="24"/>
        </w:rPr>
        <w:t>Gender in particular masculinity symbolizes something larger in the book</w:t>
      </w:r>
      <w:r>
        <w:rPr>
          <w:rFonts w:ascii="Times New Roman" w:hAnsi="Times New Roman" w:cs="Times New Roman"/>
          <w:sz w:val="24"/>
          <w:szCs w:val="24"/>
        </w:rPr>
        <w:t xml:space="preserve">. </w:t>
      </w:r>
      <w:r w:rsidR="007323FA">
        <w:rPr>
          <w:rFonts w:ascii="Times New Roman" w:hAnsi="Times New Roman" w:cs="Times New Roman"/>
          <w:sz w:val="24"/>
          <w:szCs w:val="24"/>
        </w:rPr>
        <w:t>That is security, determination of oneself and self-reliance which are connected to male stereotypes. These three symbols are derived from Dick's character traits.</w:t>
      </w:r>
    </w:p>
    <w:p w14:paraId="496895B4" w14:textId="77777777" w:rsidR="00187A5D" w:rsidRDefault="00874280" w:rsidP="004C09BB">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To conclude, in the book “in cold blood” reflects stereotypes of masculine and feminine roles. Such gender stereotypes are prevalent in the text. For example, the way women are seen to be submissive and men to be tough among others, this is entrenched by P</w:t>
      </w:r>
      <w:r>
        <w:rPr>
          <w:rFonts w:ascii="Times New Roman" w:hAnsi="Times New Roman" w:cs="Times New Roman"/>
          <w:sz w:val="24"/>
          <w:szCs w:val="24"/>
        </w:rPr>
        <w:t xml:space="preserve">erry who represents feminine role and Dick who represents masculine role. </w:t>
      </w:r>
      <w:r w:rsidR="007A2272">
        <w:rPr>
          <w:rFonts w:ascii="Times New Roman" w:hAnsi="Times New Roman" w:cs="Times New Roman"/>
          <w:sz w:val="24"/>
          <w:szCs w:val="24"/>
        </w:rPr>
        <w:t>Of the two main characters, one conforms to the male stereotype while the other deviates and adopts female gender roles.</w:t>
      </w:r>
    </w:p>
    <w:p w14:paraId="4C43FF18" w14:textId="77777777" w:rsidR="00DB6B27" w:rsidRDefault="00DB6B27" w:rsidP="005A274B">
      <w:pPr>
        <w:spacing w:line="480" w:lineRule="auto"/>
        <w:jc w:val="both"/>
        <w:rPr>
          <w:rFonts w:ascii="Times New Roman" w:hAnsi="Times New Roman" w:cs="Times New Roman"/>
          <w:sz w:val="24"/>
          <w:szCs w:val="24"/>
        </w:rPr>
      </w:pPr>
    </w:p>
    <w:p w14:paraId="679E1A5A" w14:textId="77777777" w:rsidR="00DB6B27" w:rsidRDefault="00DB6B27" w:rsidP="005A274B">
      <w:pPr>
        <w:spacing w:line="480" w:lineRule="auto"/>
        <w:jc w:val="both"/>
        <w:rPr>
          <w:rFonts w:ascii="Times New Roman" w:hAnsi="Times New Roman" w:cs="Times New Roman"/>
          <w:sz w:val="24"/>
          <w:szCs w:val="24"/>
        </w:rPr>
      </w:pPr>
    </w:p>
    <w:p w14:paraId="3765D858" w14:textId="77777777" w:rsidR="00DB6B27" w:rsidRDefault="00DB6B27" w:rsidP="005A274B">
      <w:pPr>
        <w:spacing w:line="480" w:lineRule="auto"/>
        <w:jc w:val="both"/>
        <w:rPr>
          <w:rFonts w:ascii="Times New Roman" w:hAnsi="Times New Roman" w:cs="Times New Roman"/>
          <w:sz w:val="24"/>
          <w:szCs w:val="24"/>
        </w:rPr>
      </w:pPr>
    </w:p>
    <w:p w14:paraId="59298627" w14:textId="77777777" w:rsidR="00DB6B27" w:rsidRDefault="00DB6B27" w:rsidP="005A274B">
      <w:pPr>
        <w:spacing w:line="480" w:lineRule="auto"/>
        <w:jc w:val="both"/>
        <w:rPr>
          <w:rFonts w:ascii="Times New Roman" w:hAnsi="Times New Roman" w:cs="Times New Roman"/>
          <w:sz w:val="24"/>
          <w:szCs w:val="24"/>
        </w:rPr>
      </w:pPr>
    </w:p>
    <w:p w14:paraId="290C6C5F" w14:textId="77777777" w:rsidR="00DB6B27" w:rsidRDefault="00874280" w:rsidP="00DB6B27">
      <w:pPr>
        <w:spacing w:line="480" w:lineRule="auto"/>
        <w:jc w:val="center"/>
        <w:rPr>
          <w:rFonts w:ascii="Times New Roman" w:hAnsi="Times New Roman" w:cs="Times New Roman"/>
          <w:sz w:val="24"/>
          <w:szCs w:val="24"/>
        </w:rPr>
      </w:pPr>
      <w:r>
        <w:rPr>
          <w:rFonts w:ascii="Times New Roman" w:hAnsi="Times New Roman" w:cs="Times New Roman"/>
          <w:sz w:val="24"/>
          <w:szCs w:val="24"/>
        </w:rPr>
        <w:t>Works cited</w:t>
      </w:r>
    </w:p>
    <w:p w14:paraId="5CA6490F" w14:textId="77777777" w:rsidR="00DB6B27" w:rsidRDefault="00874280" w:rsidP="005A274B">
      <w:pPr>
        <w:spacing w:line="480" w:lineRule="auto"/>
        <w:jc w:val="both"/>
        <w:rPr>
          <w:rFonts w:ascii="Times New Roman" w:hAnsi="Times New Roman" w:cs="Times New Roman"/>
          <w:sz w:val="24"/>
          <w:szCs w:val="24"/>
        </w:rPr>
      </w:pPr>
      <w:r w:rsidRPr="00DB6B27">
        <w:rPr>
          <w:rFonts w:ascii="Times New Roman" w:hAnsi="Times New Roman" w:cs="Times New Roman"/>
          <w:sz w:val="24"/>
          <w:szCs w:val="24"/>
        </w:rPr>
        <w:t xml:space="preserve">Woodworth, Michael, and Stephen Porter. "In </w:t>
      </w:r>
      <w:r w:rsidRPr="00DB6B27">
        <w:rPr>
          <w:rFonts w:ascii="Times New Roman" w:hAnsi="Times New Roman" w:cs="Times New Roman"/>
          <w:sz w:val="24"/>
          <w:szCs w:val="24"/>
        </w:rPr>
        <w:t>cold blood: Characteristics of criminal homicides as a function of psychopathy." </w:t>
      </w:r>
      <w:r w:rsidRPr="00DB6B27">
        <w:rPr>
          <w:rFonts w:ascii="Times New Roman" w:hAnsi="Times New Roman" w:cs="Times New Roman"/>
          <w:i/>
          <w:iCs/>
          <w:sz w:val="24"/>
          <w:szCs w:val="24"/>
        </w:rPr>
        <w:t>Journal of abnormal psychology</w:t>
      </w:r>
      <w:r w:rsidRPr="00DB6B27">
        <w:rPr>
          <w:rFonts w:ascii="Times New Roman" w:hAnsi="Times New Roman" w:cs="Times New Roman"/>
          <w:sz w:val="24"/>
          <w:szCs w:val="24"/>
        </w:rPr>
        <w:t> 111.3 (2002): 436.</w:t>
      </w:r>
    </w:p>
    <w:p w14:paraId="724DA867" w14:textId="77777777" w:rsidR="00DB6B27" w:rsidRDefault="00874280" w:rsidP="005A274B">
      <w:pPr>
        <w:spacing w:line="480" w:lineRule="auto"/>
        <w:jc w:val="both"/>
        <w:rPr>
          <w:rFonts w:ascii="Times New Roman" w:hAnsi="Times New Roman" w:cs="Times New Roman"/>
          <w:sz w:val="24"/>
          <w:szCs w:val="24"/>
        </w:rPr>
      </w:pPr>
      <w:r w:rsidRPr="00DB6B27">
        <w:rPr>
          <w:rFonts w:ascii="Times New Roman" w:hAnsi="Times New Roman" w:cs="Times New Roman"/>
          <w:sz w:val="24"/>
          <w:szCs w:val="24"/>
        </w:rPr>
        <w:t>Voss, Ralph F. </w:t>
      </w:r>
      <w:r w:rsidRPr="00DB6B27">
        <w:rPr>
          <w:rFonts w:ascii="Times New Roman" w:hAnsi="Times New Roman" w:cs="Times New Roman"/>
          <w:i/>
          <w:iCs/>
          <w:sz w:val="24"/>
          <w:szCs w:val="24"/>
        </w:rPr>
        <w:t>Truman Capote and the Legacy of" In Cold Blood"</w:t>
      </w:r>
      <w:r w:rsidRPr="00DB6B27">
        <w:rPr>
          <w:rFonts w:ascii="Times New Roman" w:hAnsi="Times New Roman" w:cs="Times New Roman"/>
          <w:sz w:val="24"/>
          <w:szCs w:val="24"/>
        </w:rPr>
        <w:t>. Un</w:t>
      </w:r>
      <w:r>
        <w:rPr>
          <w:rFonts w:ascii="Times New Roman" w:hAnsi="Times New Roman" w:cs="Times New Roman"/>
          <w:sz w:val="24"/>
          <w:szCs w:val="24"/>
        </w:rPr>
        <w:t>iversity of Alabama Press, 2015</w:t>
      </w:r>
    </w:p>
    <w:p w14:paraId="28425D19" w14:textId="77777777" w:rsidR="00DB6B27" w:rsidRDefault="00874280" w:rsidP="005A274B">
      <w:pPr>
        <w:spacing w:line="480" w:lineRule="auto"/>
        <w:jc w:val="both"/>
        <w:rPr>
          <w:rFonts w:ascii="Times New Roman" w:hAnsi="Times New Roman" w:cs="Times New Roman"/>
          <w:sz w:val="24"/>
          <w:szCs w:val="24"/>
        </w:rPr>
      </w:pPr>
      <w:r w:rsidRPr="00DB6B27">
        <w:rPr>
          <w:rFonts w:ascii="Times New Roman" w:hAnsi="Times New Roman" w:cs="Times New Roman"/>
          <w:sz w:val="24"/>
          <w:szCs w:val="24"/>
        </w:rPr>
        <w:t>Capote, Truman. </w:t>
      </w:r>
      <w:r w:rsidRPr="00DB6B27">
        <w:rPr>
          <w:rFonts w:ascii="Times New Roman" w:hAnsi="Times New Roman" w:cs="Times New Roman"/>
          <w:i/>
          <w:iCs/>
          <w:sz w:val="24"/>
          <w:szCs w:val="24"/>
        </w:rPr>
        <w:t>In cold blo</w:t>
      </w:r>
      <w:r w:rsidRPr="00DB6B27">
        <w:rPr>
          <w:rFonts w:ascii="Times New Roman" w:hAnsi="Times New Roman" w:cs="Times New Roman"/>
          <w:i/>
          <w:iCs/>
          <w:sz w:val="24"/>
          <w:szCs w:val="24"/>
        </w:rPr>
        <w:t>od</w:t>
      </w:r>
      <w:r w:rsidRPr="00DB6B27">
        <w:rPr>
          <w:rFonts w:ascii="Times New Roman" w:hAnsi="Times New Roman" w:cs="Times New Roman"/>
          <w:sz w:val="24"/>
          <w:szCs w:val="24"/>
        </w:rPr>
        <w:t>. Random House Digital, Inc., 2013.</w:t>
      </w:r>
    </w:p>
    <w:p w14:paraId="14FA4E4B" w14:textId="77777777" w:rsidR="00DB6B27" w:rsidRPr="005A274B" w:rsidRDefault="00874280" w:rsidP="005A274B">
      <w:pPr>
        <w:spacing w:line="480" w:lineRule="auto"/>
        <w:jc w:val="both"/>
        <w:rPr>
          <w:rFonts w:ascii="Times New Roman" w:hAnsi="Times New Roman" w:cs="Times New Roman"/>
          <w:sz w:val="24"/>
          <w:szCs w:val="24"/>
        </w:rPr>
      </w:pPr>
      <w:r w:rsidRPr="00DB6B27">
        <w:rPr>
          <w:rFonts w:ascii="Times New Roman" w:hAnsi="Times New Roman" w:cs="Times New Roman"/>
          <w:i/>
          <w:iCs/>
          <w:sz w:val="24"/>
          <w:szCs w:val="24"/>
        </w:rPr>
        <w:t>Truman Capote's In Cold Blood: A Critical Handbook</w:t>
      </w:r>
      <w:r w:rsidRPr="00DB6B27">
        <w:rPr>
          <w:rFonts w:ascii="Times New Roman" w:hAnsi="Times New Roman" w:cs="Times New Roman"/>
          <w:sz w:val="24"/>
          <w:szCs w:val="24"/>
        </w:rPr>
        <w:t>. Wadsworth Publishing Company, 1968.</w:t>
      </w:r>
    </w:p>
    <w:sectPr w:rsidR="00DB6B27" w:rsidRPr="005A274B" w:rsidSect="007323FA">
      <w:headerReference w:type="default" r:id="rId6"/>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16F699D" w14:textId="77777777" w:rsidR="00000000" w:rsidRDefault="00874280">
      <w:pPr>
        <w:spacing w:after="0" w:line="240" w:lineRule="auto"/>
      </w:pPr>
      <w:r>
        <w:separator/>
      </w:r>
    </w:p>
  </w:endnote>
  <w:endnote w:type="continuationSeparator" w:id="0">
    <w:p w14:paraId="549C8CD8" w14:textId="77777777" w:rsidR="00000000" w:rsidRDefault="008742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AD732BF" w14:textId="77777777" w:rsidR="00000000" w:rsidRDefault="00874280">
      <w:pPr>
        <w:spacing w:after="0" w:line="240" w:lineRule="auto"/>
      </w:pPr>
      <w:r>
        <w:separator/>
      </w:r>
    </w:p>
  </w:footnote>
  <w:footnote w:type="continuationSeparator" w:id="0">
    <w:p w14:paraId="2681862B" w14:textId="77777777" w:rsidR="00000000" w:rsidRDefault="0087428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210232902"/>
      <w:docPartObj>
        <w:docPartGallery w:val="Page Numbers (Top of Page)"/>
        <w:docPartUnique/>
      </w:docPartObj>
    </w:sdtPr>
    <w:sdtEndPr>
      <w:rPr>
        <w:noProof/>
      </w:rPr>
    </w:sdtEndPr>
    <w:sdtContent>
      <w:p w14:paraId="2AC50236" w14:textId="77777777" w:rsidR="00187A5D" w:rsidRPr="00187A5D" w:rsidRDefault="00874280" w:rsidP="00187A5D">
        <w:pPr>
          <w:pStyle w:val="Header"/>
          <w:spacing w:line="480" w:lineRule="auto"/>
          <w:jc w:val="right"/>
          <w:rPr>
            <w:rFonts w:ascii="Times New Roman" w:hAnsi="Times New Roman" w:cs="Times New Roman"/>
            <w:sz w:val="24"/>
            <w:szCs w:val="24"/>
          </w:rPr>
        </w:pPr>
        <w:r w:rsidRPr="00187A5D">
          <w:rPr>
            <w:rFonts w:ascii="Times New Roman" w:hAnsi="Times New Roman" w:cs="Times New Roman"/>
            <w:sz w:val="24"/>
            <w:szCs w:val="24"/>
          </w:rPr>
          <w:t xml:space="preserve">SURNAME </w:t>
        </w:r>
        <w:r w:rsidRPr="00187A5D">
          <w:rPr>
            <w:rFonts w:ascii="Times New Roman" w:hAnsi="Times New Roman" w:cs="Times New Roman"/>
            <w:sz w:val="24"/>
            <w:szCs w:val="24"/>
          </w:rPr>
          <w:fldChar w:fldCharType="begin"/>
        </w:r>
        <w:r w:rsidRPr="00187A5D">
          <w:rPr>
            <w:rFonts w:ascii="Times New Roman" w:hAnsi="Times New Roman" w:cs="Times New Roman"/>
            <w:sz w:val="24"/>
            <w:szCs w:val="24"/>
          </w:rPr>
          <w:instrText xml:space="preserve"> PAGE   \* MERGEFORMAT </w:instrText>
        </w:r>
        <w:r w:rsidRPr="00187A5D">
          <w:rPr>
            <w:rFonts w:ascii="Times New Roman" w:hAnsi="Times New Roman" w:cs="Times New Roman"/>
            <w:sz w:val="24"/>
            <w:szCs w:val="24"/>
          </w:rPr>
          <w:fldChar w:fldCharType="separate"/>
        </w:r>
        <w:r>
          <w:rPr>
            <w:rFonts w:ascii="Times New Roman" w:hAnsi="Times New Roman" w:cs="Times New Roman"/>
            <w:noProof/>
            <w:sz w:val="24"/>
            <w:szCs w:val="24"/>
          </w:rPr>
          <w:t>3</w:t>
        </w:r>
        <w:r w:rsidRPr="00187A5D">
          <w:rPr>
            <w:rFonts w:ascii="Times New Roman" w:hAnsi="Times New Roman" w:cs="Times New Roman"/>
            <w:noProof/>
            <w:sz w:val="24"/>
            <w:szCs w:val="24"/>
          </w:rPr>
          <w:fldChar w:fldCharType="end"/>
        </w:r>
      </w:p>
    </w:sdtContent>
  </w:sdt>
  <w:p w14:paraId="62F2AA41" w14:textId="77777777" w:rsidR="00187A5D" w:rsidRDefault="00187A5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1A2F"/>
    <w:rsid w:val="000361D0"/>
    <w:rsid w:val="00187A5D"/>
    <w:rsid w:val="00371F4A"/>
    <w:rsid w:val="003C1AC3"/>
    <w:rsid w:val="004172A8"/>
    <w:rsid w:val="004C09BB"/>
    <w:rsid w:val="004E58D5"/>
    <w:rsid w:val="005A274B"/>
    <w:rsid w:val="005D2B47"/>
    <w:rsid w:val="005E7D2C"/>
    <w:rsid w:val="00714C4F"/>
    <w:rsid w:val="00731A2F"/>
    <w:rsid w:val="007323FA"/>
    <w:rsid w:val="007A2272"/>
    <w:rsid w:val="007A7FD5"/>
    <w:rsid w:val="00874280"/>
    <w:rsid w:val="00BC4C67"/>
    <w:rsid w:val="00DB6B27"/>
    <w:rsid w:val="00E64BF7"/>
    <w:rsid w:val="00F252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427632E-4303-4CE4-A46E-BDB64402EB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87A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7A5D"/>
  </w:style>
  <w:style w:type="paragraph" w:styleId="Footer">
    <w:name w:val="footer"/>
    <w:basedOn w:val="Normal"/>
    <w:link w:val="FooterChar"/>
    <w:uiPriority w:val="99"/>
    <w:unhideWhenUsed/>
    <w:rsid w:val="00187A5D"/>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7A5D"/>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87428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7428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790</Words>
  <Characters>4506</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dcterms:created xsi:type="dcterms:W3CDTF">2018-04-23T19:03:00Z</dcterms:created>
  <dcterms:modified xsi:type="dcterms:W3CDTF">2018-04-23T19:03:00Z</dcterms:modified>
</cp:coreProperties>
</file>